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14"/>
        <w:gridCol w:w="6801"/>
        <w:gridCol w:w="2586"/>
      </w:tblGrid>
      <w:tr w:rsidR="00C77B88" w:rsidRPr="00C77B88" w:rsidTr="00C77B88">
        <w:tc>
          <w:tcPr>
            <w:tcW w:w="13893" w:type="dxa"/>
            <w:gridSpan w:val="4"/>
            <w:shd w:val="clear" w:color="auto" w:fill="D9D9D9"/>
          </w:tcPr>
          <w:p w:rsidR="00C77B88" w:rsidRPr="00C77B88" w:rsidRDefault="00C77B88" w:rsidP="00C77B88">
            <w:pPr>
              <w:spacing w:before="120" w:after="80" w:line="276" w:lineRule="auto"/>
              <w:jc w:val="both"/>
              <w:rPr>
                <w:rFonts w:ascii="Times New Roman" w:eastAsia="Calibri" w:hAnsi="Times New Roman" w:cs="Times New Roman"/>
                <w:sz w:val="26"/>
                <w:szCs w:val="26"/>
                <w:lang w:val="fr-FR"/>
              </w:rPr>
            </w:pPr>
            <w:bookmarkStart w:id="0" w:name="_GoBack"/>
            <w:bookmarkEnd w:id="0"/>
            <w:r w:rsidRPr="00C77B88">
              <w:rPr>
                <w:rFonts w:ascii="Times New Roman" w:eastAsia="Calibri" w:hAnsi="Times New Roman" w:cs="Times New Roman"/>
                <w:b/>
                <w:sz w:val="26"/>
                <w:szCs w:val="26"/>
                <w:lang w:val="fr-FR"/>
              </w:rPr>
              <w:t>Dự thảo Nghị định về hiệu chuẩn, kiểm nghiêm, thử nghiệm phương tiện đo và chuẩn đo lường</w:t>
            </w:r>
          </w:p>
        </w:tc>
      </w:tr>
      <w:tr w:rsidR="00C77B88" w:rsidRPr="00C77B88" w:rsidTr="00C77B88">
        <w:tc>
          <w:tcPr>
            <w:tcW w:w="692" w:type="dxa"/>
            <w:shd w:val="clear" w:color="auto" w:fill="auto"/>
          </w:tcPr>
          <w:p w:rsidR="00C77B88" w:rsidRPr="00C77B88" w:rsidRDefault="00C77B88" w:rsidP="00C77B88">
            <w:pPr>
              <w:numPr>
                <w:ilvl w:val="0"/>
                <w:numId w:val="1"/>
              </w:numPr>
              <w:spacing w:before="120" w:after="80" w:line="276" w:lineRule="auto"/>
              <w:contextualSpacing/>
              <w:rPr>
                <w:rFonts w:ascii="Times New Roman" w:eastAsia="Calibri" w:hAnsi="Times New Roman" w:cs="Times New Roman"/>
                <w:sz w:val="26"/>
                <w:szCs w:val="26"/>
              </w:rPr>
            </w:pPr>
          </w:p>
        </w:tc>
        <w:tc>
          <w:tcPr>
            <w:tcW w:w="3814" w:type="dxa"/>
            <w:shd w:val="clear" w:color="auto" w:fill="auto"/>
          </w:tcPr>
          <w:p w:rsidR="00C77B88" w:rsidRPr="00C77B88" w:rsidRDefault="00C77B88" w:rsidP="00C77B88">
            <w:pPr>
              <w:spacing w:before="120" w:after="80" w:line="276" w:lineRule="auto"/>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Tính độc lập của hoạt động hiệu chuẩn, kiểm nghiệm, thử nghiệm có cấp chứng chỉ.</w:t>
            </w:r>
          </w:p>
        </w:tc>
        <w:tc>
          <w:tcPr>
            <w:tcW w:w="6801" w:type="dxa"/>
            <w:shd w:val="clear" w:color="auto" w:fill="auto"/>
          </w:tcPr>
          <w:p w:rsidR="00C77B88" w:rsidRPr="00C77B88" w:rsidRDefault="00C77B88" w:rsidP="00C77B88">
            <w:pPr>
              <w:spacing w:before="120" w:after="80" w:line="276" w:lineRule="auto"/>
              <w:jc w:val="both"/>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Trong trường hợp kiểm định, hiệu chuẩn, thử nghiệm phương tiện đo và chuẩn đo lường mà có cấp chứng chỉ thì cần được quản lý chặt chẽ về tính độc lập, khách quan. Chứng chỉ sẽ là căn cứ để bên thứ ba biết được rằng phương tiện đo đó có chính xác không. Nếu giữa bên cung cấp dịch vụ và bên sở hữu phương tiện đo không độc lập với nhau thì dễ dẫn đến nguy cơ chứng chỉ đó được cấp mà không bảo đảm chất lượng dịch vụ, từ đó gây thiệt hại cho bên thứ ba.</w:t>
            </w:r>
          </w:p>
          <w:p w:rsidR="00C77B88" w:rsidRPr="00C77B88" w:rsidRDefault="00C77B88" w:rsidP="00C77B88">
            <w:pPr>
              <w:spacing w:before="120" w:after="80" w:line="276" w:lineRule="auto"/>
              <w:jc w:val="both"/>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Cần bổ sung quy định để chống tình trạng xung đột lợi ích khi thực hiện hoạt động này.</w:t>
            </w:r>
          </w:p>
        </w:tc>
        <w:tc>
          <w:tcPr>
            <w:tcW w:w="2586" w:type="dxa"/>
            <w:shd w:val="clear" w:color="auto" w:fill="auto"/>
          </w:tcPr>
          <w:p w:rsidR="00C77B88" w:rsidRPr="00C77B88" w:rsidRDefault="00C77B88" w:rsidP="00C77B88">
            <w:pPr>
              <w:spacing w:before="120" w:after="80" w:line="276" w:lineRule="auto"/>
              <w:contextualSpacing/>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Đề nghị bổ sung quy định như sau:</w:t>
            </w:r>
          </w:p>
          <w:p w:rsidR="00C77B88" w:rsidRPr="00C77B88" w:rsidRDefault="00C77B88" w:rsidP="00C77B88">
            <w:pPr>
              <w:spacing w:before="120" w:after="80" w:line="276" w:lineRule="auto"/>
              <w:contextualSpacing/>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Khi cung cấp dịch vụ hiệu chuẩn, kiểm nghiệm, thử nghiệm mà có cấp chứng chỉ, bên cung cấp dịch vụ phải từ chối trong các trường hợp sau:</w:t>
            </w:r>
          </w:p>
          <w:p w:rsidR="00C77B88" w:rsidRPr="00C77B88" w:rsidRDefault="00C77B88" w:rsidP="00C77B88">
            <w:pPr>
              <w:spacing w:before="120" w:after="80" w:line="276" w:lineRule="auto"/>
              <w:contextualSpacing/>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 Bên cung cấp dịch vụ (bao gồm cả người quản lý và người trực tiếp thực hiện cồng việc) và bên sử dụng dịch vụ là người có liên quan của nhau theo quy định của Luật doanh nghiệp.</w:t>
            </w:r>
          </w:p>
          <w:p w:rsidR="00C77B88" w:rsidRPr="00C77B88" w:rsidRDefault="00C77B88" w:rsidP="00C77B88">
            <w:pPr>
              <w:spacing w:before="120" w:after="80" w:line="276" w:lineRule="auto"/>
              <w:contextualSpacing/>
              <w:rPr>
                <w:rFonts w:ascii="Times New Roman" w:eastAsia="Calibri" w:hAnsi="Times New Roman" w:cs="Times New Roman"/>
                <w:sz w:val="26"/>
                <w:szCs w:val="26"/>
                <w:lang w:val="fr-FR"/>
              </w:rPr>
            </w:pPr>
            <w:r w:rsidRPr="00C77B88">
              <w:rPr>
                <w:rFonts w:ascii="Times New Roman" w:eastAsia="Calibri" w:hAnsi="Times New Roman" w:cs="Times New Roman"/>
                <w:sz w:val="26"/>
                <w:szCs w:val="26"/>
                <w:lang w:val="fr-FR"/>
              </w:rPr>
              <w:t xml:space="preserve">- Các trường hợp có căn cứ rõ ràng khác để cho rằng bên cung cấp dịch vụ có thể không vô tư trong khi thực hiện công việc. </w:t>
            </w:r>
          </w:p>
        </w:tc>
      </w:tr>
    </w:tbl>
    <w:p w:rsidR="005054F7" w:rsidRPr="00C77B88" w:rsidRDefault="005054F7">
      <w:pPr>
        <w:rPr>
          <w:lang w:val="fr-FR"/>
        </w:rPr>
      </w:pPr>
    </w:p>
    <w:sectPr w:rsidR="005054F7" w:rsidRPr="00C77B88" w:rsidSect="00C77B88">
      <w:pgSz w:w="15840" w:h="12240"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403FD"/>
    <w:multiLevelType w:val="hybridMultilevel"/>
    <w:tmpl w:val="907EB4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A0"/>
    <w:rsid w:val="005054F7"/>
    <w:rsid w:val="00A86BA0"/>
    <w:rsid w:val="00C7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4564-9855-4FD6-9275-6B346F7E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2016-08-29T08:07:00Z</dcterms:created>
  <dcterms:modified xsi:type="dcterms:W3CDTF">2016-08-29T08:08:00Z</dcterms:modified>
</cp:coreProperties>
</file>